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001F1A" w14:textId="3525D5B2" w:rsidR="0086775A" w:rsidRPr="0086775A" w:rsidRDefault="0086775A" w:rsidP="00074531">
      <w:pPr>
        <w:jc w:val="both"/>
        <w:rPr>
          <w:u w:val="single"/>
        </w:rPr>
      </w:pPr>
      <w:r>
        <w:t xml:space="preserve">                                                           </w:t>
      </w:r>
      <w:r w:rsidRPr="0086775A">
        <w:rPr>
          <w:u w:val="single"/>
        </w:rPr>
        <w:t>The learning points</w:t>
      </w:r>
    </w:p>
    <w:p w14:paraId="0EB5ED62" w14:textId="77777777" w:rsidR="0086775A" w:rsidRDefault="0086775A" w:rsidP="00074531">
      <w:pPr>
        <w:jc w:val="both"/>
      </w:pPr>
    </w:p>
    <w:p w14:paraId="50E16D5F" w14:textId="77777777" w:rsidR="006D079E" w:rsidRPr="00074531" w:rsidRDefault="006D079E" w:rsidP="00074531">
      <w:pPr>
        <w:jc w:val="both"/>
      </w:pPr>
      <w:r w:rsidRPr="00074531">
        <w:t>Dear Editor,</w:t>
      </w:r>
    </w:p>
    <w:p w14:paraId="65C92323" w14:textId="77777777" w:rsidR="00074531" w:rsidRPr="00074531" w:rsidRDefault="00074531" w:rsidP="00074531">
      <w:pPr>
        <w:spacing w:line="276" w:lineRule="auto"/>
        <w:jc w:val="both"/>
        <w:rPr>
          <w:rFonts w:eastAsia="Cambria" w:cs="Times New Roman"/>
          <w:color w:val="000000"/>
        </w:rPr>
      </w:pPr>
    </w:p>
    <w:p w14:paraId="0CAD8811" w14:textId="77777777" w:rsidR="00413C5C" w:rsidRDefault="006D079E" w:rsidP="00074531">
      <w:pPr>
        <w:jc w:val="both"/>
        <w:rPr>
          <w:rFonts w:eastAsia="Cambria" w:cs="Times New Roman"/>
          <w:color w:val="000000"/>
        </w:rPr>
      </w:pPr>
      <w:r w:rsidRPr="00074531">
        <w:t xml:space="preserve">We present a case of </w:t>
      </w:r>
      <w:r w:rsidR="00971E1C" w:rsidRPr="00074531">
        <w:t xml:space="preserve">young </w:t>
      </w:r>
      <w:r w:rsidRPr="00074531">
        <w:t>male patient</w:t>
      </w:r>
      <w:r w:rsidR="00413C5C">
        <w:t>, who</w:t>
      </w:r>
      <w:r w:rsidRPr="00074531">
        <w:t xml:space="preserve"> presented to the hospital for </w:t>
      </w:r>
      <w:r w:rsidR="00A53C43" w:rsidRPr="00074531">
        <w:rPr>
          <w:rFonts w:eastAsia="Cambria" w:cs="Times New Roman"/>
          <w:color w:val="000000"/>
        </w:rPr>
        <w:t xml:space="preserve">severe neurologic impairment, </w:t>
      </w:r>
      <w:r w:rsidR="00C41B9A" w:rsidRPr="00074531">
        <w:rPr>
          <w:rFonts w:eastAsia="Cambria" w:cs="Times New Roman"/>
          <w:color w:val="000000"/>
        </w:rPr>
        <w:t xml:space="preserve">ataxia, </w:t>
      </w:r>
      <w:r w:rsidR="00146327" w:rsidRPr="00074531">
        <w:rPr>
          <w:rFonts w:eastAsia="Cambria" w:cs="Times New Roman"/>
          <w:color w:val="000000"/>
        </w:rPr>
        <w:t xml:space="preserve">diffuse muscular </w:t>
      </w:r>
      <w:r w:rsidR="003C6CCA" w:rsidRPr="00074531">
        <w:rPr>
          <w:rFonts w:eastAsia="Cambria" w:cs="Times New Roman"/>
          <w:color w:val="000000"/>
        </w:rPr>
        <w:t>fasciculation</w:t>
      </w:r>
      <w:r w:rsidR="00146327" w:rsidRPr="00074531">
        <w:rPr>
          <w:rFonts w:eastAsia="Cambria" w:cs="Times New Roman"/>
          <w:color w:val="000000"/>
        </w:rPr>
        <w:t xml:space="preserve">, </w:t>
      </w:r>
      <w:r w:rsidR="00C41B9A" w:rsidRPr="00074531">
        <w:rPr>
          <w:rFonts w:eastAsia="Cambria" w:cs="Times New Roman"/>
          <w:color w:val="000000"/>
        </w:rPr>
        <w:t xml:space="preserve">visual </w:t>
      </w:r>
      <w:r w:rsidR="00A53C43" w:rsidRPr="00074531">
        <w:rPr>
          <w:rFonts w:eastAsia="Cambria" w:cs="Times New Roman"/>
          <w:color w:val="000000"/>
        </w:rPr>
        <w:t>hallucinations,</w:t>
      </w:r>
      <w:r w:rsidR="00146327" w:rsidRPr="00074531">
        <w:rPr>
          <w:rFonts w:eastAsia="Cambria" w:cs="Times New Roman"/>
          <w:color w:val="000000"/>
        </w:rPr>
        <w:t xml:space="preserve"> unintentional significant</w:t>
      </w:r>
      <w:r w:rsidR="00A53C43" w:rsidRPr="00074531">
        <w:rPr>
          <w:rFonts w:eastAsia="Cambria" w:cs="Times New Roman"/>
          <w:color w:val="000000"/>
        </w:rPr>
        <w:t xml:space="preserve"> weigh loss, </w:t>
      </w:r>
      <w:r w:rsidR="003C6CCA" w:rsidRPr="00074531">
        <w:rPr>
          <w:rFonts w:eastAsia="Cambria" w:cs="Times New Roman"/>
          <w:color w:val="000000"/>
        </w:rPr>
        <w:t xml:space="preserve">along with skin rash and </w:t>
      </w:r>
      <w:proofErr w:type="spellStart"/>
      <w:r w:rsidR="003C6CCA" w:rsidRPr="00074531">
        <w:rPr>
          <w:rFonts w:eastAsia="Cambria" w:cs="Times New Roman"/>
          <w:color w:val="000000"/>
        </w:rPr>
        <w:t>pa</w:t>
      </w:r>
      <w:r w:rsidR="00C41B9A" w:rsidRPr="00074531">
        <w:rPr>
          <w:rFonts w:eastAsia="Cambria" w:cs="Times New Roman"/>
          <w:color w:val="000000"/>
        </w:rPr>
        <w:t>lmo</w:t>
      </w:r>
      <w:proofErr w:type="spellEnd"/>
      <w:r w:rsidR="00413C5C">
        <w:rPr>
          <w:rFonts w:eastAsia="Cambria" w:cs="Times New Roman"/>
          <w:color w:val="000000"/>
        </w:rPr>
        <w:t>-</w:t>
      </w:r>
      <w:r w:rsidR="00C41B9A" w:rsidRPr="00074531">
        <w:rPr>
          <w:rFonts w:eastAsia="Cambria" w:cs="Times New Roman"/>
          <w:color w:val="000000"/>
        </w:rPr>
        <w:t xml:space="preserve">plantar desquamation. It was </w:t>
      </w:r>
      <w:r w:rsidR="00A53C43" w:rsidRPr="00074531">
        <w:rPr>
          <w:rFonts w:eastAsia="Cambria" w:cs="Times New Roman"/>
          <w:color w:val="000000"/>
        </w:rPr>
        <w:t xml:space="preserve">associated with inflammatory-bowel-disease-like symptoms </w:t>
      </w:r>
      <w:r w:rsidR="003C6CCA" w:rsidRPr="00074531">
        <w:rPr>
          <w:rFonts w:eastAsia="Cambria" w:cs="Times New Roman"/>
          <w:color w:val="000000"/>
        </w:rPr>
        <w:t xml:space="preserve">and granulomatous ileitis on </w:t>
      </w:r>
      <w:r w:rsidR="00C41B9A" w:rsidRPr="00074531">
        <w:rPr>
          <w:rFonts w:eastAsia="Cambria" w:cs="Times New Roman"/>
          <w:color w:val="000000"/>
        </w:rPr>
        <w:t>histopathology</w:t>
      </w:r>
      <w:r w:rsidR="003C6CCA" w:rsidRPr="00074531">
        <w:rPr>
          <w:rFonts w:eastAsia="Cambria" w:cs="Times New Roman"/>
          <w:color w:val="000000"/>
        </w:rPr>
        <w:t xml:space="preserve"> exam</w:t>
      </w:r>
      <w:r w:rsidR="00C41B9A" w:rsidRPr="00074531">
        <w:rPr>
          <w:rFonts w:eastAsia="Cambria" w:cs="Times New Roman"/>
          <w:color w:val="000000"/>
        </w:rPr>
        <w:t>ination</w:t>
      </w:r>
      <w:r w:rsidR="003C6CCA" w:rsidRPr="00074531">
        <w:rPr>
          <w:rFonts w:eastAsia="Cambria" w:cs="Times New Roman"/>
          <w:color w:val="000000"/>
        </w:rPr>
        <w:t xml:space="preserve">. </w:t>
      </w:r>
      <w:r w:rsidR="00C41B9A" w:rsidRPr="00074531">
        <w:rPr>
          <w:rFonts w:eastAsia="Cambria" w:cs="Times New Roman"/>
          <w:color w:val="000000"/>
        </w:rPr>
        <w:t>He was working in artisanal gold mining to extract pure gold. After exclusion of degenerative neurol</w:t>
      </w:r>
      <w:r w:rsidR="00EB23C2" w:rsidRPr="00074531">
        <w:rPr>
          <w:rFonts w:eastAsia="Cambria" w:cs="Times New Roman"/>
          <w:color w:val="000000"/>
        </w:rPr>
        <w:t xml:space="preserve">ogic conditions, metabolic, or </w:t>
      </w:r>
      <w:r w:rsidR="00C41B9A" w:rsidRPr="00074531">
        <w:rPr>
          <w:rFonts w:eastAsia="Cambria" w:cs="Times New Roman"/>
          <w:color w:val="000000"/>
        </w:rPr>
        <w:t xml:space="preserve">mitochondrial diseases </w:t>
      </w:r>
      <w:r w:rsidR="00EB23C2" w:rsidRPr="00074531">
        <w:rPr>
          <w:rFonts w:eastAsia="Cambria" w:cs="Times New Roman"/>
          <w:color w:val="000000"/>
        </w:rPr>
        <w:t xml:space="preserve">and regarding his </w:t>
      </w:r>
      <w:r w:rsidR="00C41B9A" w:rsidRPr="00074531">
        <w:rPr>
          <w:rFonts w:eastAsia="Cambria" w:cs="Times New Roman"/>
          <w:color w:val="000000"/>
        </w:rPr>
        <w:t xml:space="preserve">occupational exposure risk to heavy </w:t>
      </w:r>
      <w:r w:rsidR="00EB23C2" w:rsidRPr="00074531">
        <w:rPr>
          <w:rFonts w:eastAsia="Cambria" w:cs="Times New Roman"/>
          <w:color w:val="000000"/>
        </w:rPr>
        <w:t>metal. We</w:t>
      </w:r>
      <w:r w:rsidR="00C41B9A" w:rsidRPr="00074531">
        <w:rPr>
          <w:rFonts w:eastAsia="Cambria" w:cs="Times New Roman"/>
          <w:color w:val="000000"/>
        </w:rPr>
        <w:t xml:space="preserve"> did heavy metals </w:t>
      </w:r>
      <w:r w:rsidR="00EB23C2" w:rsidRPr="00074531">
        <w:rPr>
          <w:rFonts w:eastAsia="Cambria" w:cs="Times New Roman"/>
          <w:color w:val="000000"/>
        </w:rPr>
        <w:t xml:space="preserve">level dosage in blood and they came significantly positive to mercury. </w:t>
      </w:r>
      <w:r w:rsidR="00413C5C">
        <w:rPr>
          <w:rFonts w:eastAsia="Cambria" w:cs="Times New Roman"/>
          <w:color w:val="000000"/>
        </w:rPr>
        <w:t xml:space="preserve"> </w:t>
      </w:r>
      <w:r w:rsidR="00EB23C2" w:rsidRPr="00074531">
        <w:rPr>
          <w:rFonts w:eastAsia="Cambria" w:cs="Times New Roman"/>
          <w:color w:val="000000"/>
        </w:rPr>
        <w:t>The patient received supportive treatment and systemic corticosteroids with prominent clinical improvement along with abstinence from work. At one year of follow-up, the patient was fully asymptomatic without any treatme</w:t>
      </w:r>
      <w:r w:rsidR="00074531" w:rsidRPr="00074531">
        <w:rPr>
          <w:rFonts w:eastAsia="Cambria" w:cs="Times New Roman"/>
          <w:color w:val="000000"/>
        </w:rPr>
        <w:t>nts.</w:t>
      </w:r>
      <w:r w:rsidR="00074531">
        <w:rPr>
          <w:rFonts w:eastAsia="Cambria" w:cs="Times New Roman"/>
          <w:color w:val="000000"/>
        </w:rPr>
        <w:t xml:space="preserve"> </w:t>
      </w:r>
    </w:p>
    <w:p w14:paraId="3F7D4323" w14:textId="77777777" w:rsidR="00413C5C" w:rsidRDefault="00413C5C" w:rsidP="00074531">
      <w:pPr>
        <w:jc w:val="both"/>
        <w:rPr>
          <w:rFonts w:eastAsia="Cambria" w:cs="Times New Roman"/>
          <w:color w:val="000000"/>
        </w:rPr>
      </w:pPr>
    </w:p>
    <w:p w14:paraId="7279DC38" w14:textId="19F03298" w:rsidR="00413C5C" w:rsidRDefault="00413C5C" w:rsidP="00074531">
      <w:pPr>
        <w:jc w:val="both"/>
        <w:rPr>
          <w:rFonts w:eastAsia="Cambria" w:cs="Times New Roman"/>
          <w:color w:val="000000"/>
        </w:rPr>
      </w:pPr>
      <w:r>
        <w:rPr>
          <w:rFonts w:eastAsia="Cambria" w:cs="Times New Roman"/>
          <w:color w:val="000000"/>
        </w:rPr>
        <w:t>The learning points from this paper are the following:</w:t>
      </w:r>
    </w:p>
    <w:p w14:paraId="2ED1B541" w14:textId="77777777" w:rsidR="00413C5C" w:rsidRDefault="00413C5C" w:rsidP="00074531">
      <w:pPr>
        <w:jc w:val="both"/>
        <w:rPr>
          <w:rFonts w:eastAsia="Cambria" w:cs="Times New Roman"/>
          <w:color w:val="000000"/>
        </w:rPr>
      </w:pPr>
    </w:p>
    <w:p w14:paraId="38B47153" w14:textId="2739D500" w:rsidR="00EB23C2" w:rsidRPr="00413C5C" w:rsidRDefault="00413C5C" w:rsidP="00074531">
      <w:pPr>
        <w:jc w:val="both"/>
        <w:rPr>
          <w:rFonts w:eastAsia="Cambria" w:cs="Times New Roman"/>
          <w:color w:val="000000"/>
        </w:rPr>
      </w:pPr>
      <w:r>
        <w:rPr>
          <w:rFonts w:eastAsia="Cambria" w:cs="Times New Roman"/>
          <w:color w:val="000000"/>
        </w:rPr>
        <w:t>1-</w:t>
      </w:r>
      <w:r>
        <w:t xml:space="preserve">The </w:t>
      </w:r>
      <w:r w:rsidR="00074531" w:rsidRPr="00074531">
        <w:t xml:space="preserve">core tip of this case is to maintain a high index of suspicion for </w:t>
      </w:r>
      <w:r w:rsidR="00074531" w:rsidRPr="00413C5C">
        <w:rPr>
          <w:color w:val="FF0000"/>
        </w:rPr>
        <w:t>unusual presentation of mercury intoxication</w:t>
      </w:r>
      <w:r w:rsidR="00074531" w:rsidRPr="00074531">
        <w:t xml:space="preserve">, because it might </w:t>
      </w:r>
      <w:r>
        <w:t>be misdiagnosed with others degenerative neurologic conditions, metabolic, or mitochondrial diseases</w:t>
      </w:r>
      <w:r w:rsidR="00074531" w:rsidRPr="00074531">
        <w:t>.</w:t>
      </w:r>
    </w:p>
    <w:p w14:paraId="605C4FFD" w14:textId="77777777" w:rsidR="006D079E" w:rsidRDefault="006D079E" w:rsidP="00074531">
      <w:pPr>
        <w:jc w:val="both"/>
      </w:pPr>
    </w:p>
    <w:p w14:paraId="03320F16" w14:textId="43247BFA" w:rsidR="00413C5C" w:rsidRDefault="009A68A1" w:rsidP="00074531">
      <w:pPr>
        <w:jc w:val="both"/>
      </w:pPr>
      <w:r>
        <w:t>2-</w:t>
      </w:r>
      <w:r w:rsidR="00413C5C">
        <w:t xml:space="preserve">The second learning point is the </w:t>
      </w:r>
      <w:r w:rsidR="00413C5C" w:rsidRPr="009A68A1">
        <w:rPr>
          <w:color w:val="FF0000"/>
        </w:rPr>
        <w:t>complexity and the</w:t>
      </w:r>
      <w:r w:rsidRPr="009A68A1">
        <w:rPr>
          <w:color w:val="FF0000"/>
        </w:rPr>
        <w:t xml:space="preserve"> variety of clinical features</w:t>
      </w:r>
      <w:r>
        <w:t xml:space="preserve"> (</w:t>
      </w:r>
      <w:r w:rsidR="00413C5C">
        <w:t>Neurologic</w:t>
      </w:r>
      <w:r>
        <w:t xml:space="preserve">, Gastrointestinal tract, and </w:t>
      </w:r>
      <w:r w:rsidR="00413C5C">
        <w:t>Skin</w:t>
      </w:r>
      <w:r>
        <w:t xml:space="preserve"> systems</w:t>
      </w:r>
      <w:r w:rsidR="002139EC">
        <w:t>)</w:t>
      </w:r>
      <w:r>
        <w:t xml:space="preserve"> could mimic a systemic or </w:t>
      </w:r>
      <w:bookmarkStart w:id="0" w:name="_GoBack"/>
      <w:bookmarkEnd w:id="0"/>
      <w:r w:rsidR="0006783B">
        <w:t>autoimmune</w:t>
      </w:r>
      <w:r>
        <w:t xml:space="preserve"> </w:t>
      </w:r>
      <w:r w:rsidR="00413C5C">
        <w:t>disease</w:t>
      </w:r>
      <w:r w:rsidR="002139EC">
        <w:t>s</w:t>
      </w:r>
      <w:r>
        <w:t>.</w:t>
      </w:r>
    </w:p>
    <w:p w14:paraId="125AF4E7" w14:textId="77777777" w:rsidR="009A68A1" w:rsidRDefault="009A68A1" w:rsidP="00074531">
      <w:pPr>
        <w:jc w:val="both"/>
      </w:pPr>
    </w:p>
    <w:p w14:paraId="1C1C7E29" w14:textId="47A4A761" w:rsidR="009A68A1" w:rsidRDefault="009A68A1" w:rsidP="00074531">
      <w:pPr>
        <w:jc w:val="both"/>
      </w:pPr>
      <w:r>
        <w:t xml:space="preserve">3-The final learning point is to point out that once we put the early right diagnosis, </w:t>
      </w:r>
      <w:r w:rsidRPr="009A68A1">
        <w:rPr>
          <w:color w:val="FF0000"/>
        </w:rPr>
        <w:t>management can be simple like abstinence from work and limit</w:t>
      </w:r>
      <w:r w:rsidR="00D67C6E">
        <w:rPr>
          <w:color w:val="FF0000"/>
        </w:rPr>
        <w:t>ation of</w:t>
      </w:r>
      <w:r w:rsidRPr="009A68A1">
        <w:rPr>
          <w:color w:val="FF0000"/>
        </w:rPr>
        <w:t xml:space="preserve"> exposure without need for invasive procedures</w:t>
      </w:r>
      <w:r>
        <w:t xml:space="preserve">. </w:t>
      </w:r>
    </w:p>
    <w:p w14:paraId="4768FCBB" w14:textId="77777777" w:rsidR="009A68A1" w:rsidRPr="00074531" w:rsidRDefault="009A68A1" w:rsidP="00074531">
      <w:pPr>
        <w:jc w:val="both"/>
      </w:pPr>
    </w:p>
    <w:p w14:paraId="507578B2" w14:textId="76DF0B80" w:rsidR="006D079E" w:rsidRPr="00074531" w:rsidRDefault="006D079E" w:rsidP="00074531">
      <w:pPr>
        <w:jc w:val="both"/>
      </w:pPr>
      <w:r w:rsidRPr="00074531">
        <w:t xml:space="preserve">Thank you for receiving our </w:t>
      </w:r>
      <w:r w:rsidR="00074531" w:rsidRPr="00074531">
        <w:t>clinical case</w:t>
      </w:r>
      <w:r w:rsidRPr="00074531">
        <w:t xml:space="preserve"> and considering it for review. We appreciate your time and look forward to your response.</w:t>
      </w:r>
    </w:p>
    <w:p w14:paraId="45A4320F" w14:textId="77777777" w:rsidR="006D079E" w:rsidRPr="00074531" w:rsidRDefault="006D079E" w:rsidP="00074531">
      <w:pPr>
        <w:jc w:val="both"/>
      </w:pPr>
    </w:p>
    <w:p w14:paraId="47214AC8" w14:textId="77777777" w:rsidR="006D079E" w:rsidRPr="00074531" w:rsidRDefault="006D079E" w:rsidP="00074531">
      <w:pPr>
        <w:jc w:val="both"/>
      </w:pPr>
      <w:r w:rsidRPr="00074531">
        <w:t>Sincerely Yours,</w:t>
      </w:r>
    </w:p>
    <w:p w14:paraId="633EB29F" w14:textId="77777777" w:rsidR="006D079E" w:rsidRPr="00074531" w:rsidRDefault="006D079E" w:rsidP="00074531">
      <w:pPr>
        <w:jc w:val="both"/>
      </w:pPr>
    </w:p>
    <w:p w14:paraId="32D47ED4" w14:textId="28CB9F18" w:rsidR="00B2212A" w:rsidRPr="00074531" w:rsidRDefault="006D079E" w:rsidP="00074531">
      <w:pPr>
        <w:jc w:val="both"/>
      </w:pPr>
      <w:r w:rsidRPr="00074531">
        <w:t xml:space="preserve">Alexandre Malek MD </w:t>
      </w:r>
    </w:p>
    <w:sectPr w:rsidR="00B2212A" w:rsidRPr="00074531" w:rsidSect="00ED617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79E"/>
    <w:rsid w:val="0006783B"/>
    <w:rsid w:val="00074531"/>
    <w:rsid w:val="00146327"/>
    <w:rsid w:val="0019250C"/>
    <w:rsid w:val="002139EC"/>
    <w:rsid w:val="003C6CCA"/>
    <w:rsid w:val="00413C5C"/>
    <w:rsid w:val="006D079E"/>
    <w:rsid w:val="0086775A"/>
    <w:rsid w:val="008C6534"/>
    <w:rsid w:val="008E4640"/>
    <w:rsid w:val="00971E1C"/>
    <w:rsid w:val="009A68A1"/>
    <w:rsid w:val="00A53C43"/>
    <w:rsid w:val="00B2212A"/>
    <w:rsid w:val="00C41B9A"/>
    <w:rsid w:val="00D67C6E"/>
    <w:rsid w:val="00EA3DC4"/>
    <w:rsid w:val="00EB23C2"/>
    <w:rsid w:val="00ED6171"/>
    <w:rsid w:val="00F3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07AA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278</Words>
  <Characters>1587</Characters>
  <Application>Microsoft Macintosh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Malek</dc:creator>
  <cp:keywords/>
  <dc:description/>
  <cp:lastModifiedBy>Alexandre Malek</cp:lastModifiedBy>
  <cp:revision>13</cp:revision>
  <dcterms:created xsi:type="dcterms:W3CDTF">2016-09-17T09:12:00Z</dcterms:created>
  <dcterms:modified xsi:type="dcterms:W3CDTF">2017-04-30T10:58:00Z</dcterms:modified>
</cp:coreProperties>
</file>